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B41C" w14:textId="4B324752" w:rsidR="00100274" w:rsidRPr="00D31A8C" w:rsidRDefault="00D31A8C">
      <w:pPr>
        <w:jc w:val="right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</w:rPr>
        <w:t xml:space="preserve">Załącznik nr </w:t>
      </w:r>
      <w:r w:rsidR="00076C40" w:rsidRPr="00D31A8C">
        <w:rPr>
          <w:rFonts w:asciiTheme="minorHAnsi" w:hAnsiTheme="minorHAnsi" w:cstheme="minorHAnsi"/>
        </w:rPr>
        <w:t>4</w:t>
      </w:r>
      <w:r w:rsidRPr="00D31A8C">
        <w:rPr>
          <w:rFonts w:asciiTheme="minorHAnsi" w:hAnsiTheme="minorHAnsi" w:cstheme="minorHAnsi"/>
        </w:rPr>
        <w:t xml:space="preserve"> do zapytania ofertowego</w:t>
      </w:r>
    </w:p>
    <w:p w14:paraId="51BB0179" w14:textId="0AD4B6DD" w:rsidR="00100274" w:rsidRPr="00D31A8C" w:rsidRDefault="00100274">
      <w:pPr>
        <w:rPr>
          <w:rFonts w:asciiTheme="minorHAnsi" w:hAnsiTheme="minorHAnsi" w:cstheme="minorHAnsi"/>
        </w:rPr>
      </w:pPr>
    </w:p>
    <w:p w14:paraId="113668EB" w14:textId="77777777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</w:p>
    <w:p w14:paraId="7B105AD0" w14:textId="0FCB9C43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  <w:r w:rsidRPr="00D31A8C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0E3470C7" w14:textId="71210982" w:rsidR="00100274" w:rsidRPr="00D31A8C" w:rsidRDefault="0060557D" w:rsidP="0060557D">
      <w:pPr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oraz wymagania jakościowe dla zamawianego ś</w:t>
      </w:r>
      <w:r w:rsidR="00E27B98" w:rsidRPr="00D31A8C">
        <w:rPr>
          <w:rFonts w:asciiTheme="minorHAnsi" w:hAnsiTheme="minorHAnsi" w:cstheme="minorHAnsi"/>
          <w:b/>
          <w:bCs/>
        </w:rPr>
        <w:t>wieżego</w:t>
      </w:r>
      <w:r w:rsidRPr="00D31A8C">
        <w:rPr>
          <w:rFonts w:asciiTheme="minorHAnsi" w:hAnsiTheme="minorHAnsi" w:cstheme="minorHAnsi"/>
          <w:b/>
          <w:bCs/>
        </w:rPr>
        <w:t xml:space="preserve"> mięsa i </w:t>
      </w:r>
      <w:r w:rsidR="00E27B98" w:rsidRPr="00D31A8C">
        <w:rPr>
          <w:rFonts w:asciiTheme="minorHAnsi" w:hAnsiTheme="minorHAnsi" w:cstheme="minorHAnsi"/>
          <w:b/>
          <w:bCs/>
        </w:rPr>
        <w:t>wyrobów</w:t>
      </w:r>
      <w:r w:rsidRPr="00D31A8C">
        <w:rPr>
          <w:rFonts w:asciiTheme="minorHAnsi" w:hAnsiTheme="minorHAnsi" w:cstheme="minorHAnsi"/>
          <w:b/>
          <w:bCs/>
        </w:rPr>
        <w:t xml:space="preserve"> mięsnych będących przedmiotem zamówienia:</w:t>
      </w:r>
    </w:p>
    <w:p w14:paraId="7A556E6B" w14:textId="77777777" w:rsidR="0060557D" w:rsidRPr="00D31A8C" w:rsidRDefault="0060557D" w:rsidP="009B417C">
      <w:pPr>
        <w:suppressAutoHyphens w:val="0"/>
        <w:rPr>
          <w:rFonts w:asciiTheme="minorHAnsi" w:hAnsiTheme="minorHAnsi" w:cstheme="minorHAnsi"/>
          <w:b/>
          <w:bCs/>
        </w:rPr>
      </w:pPr>
    </w:p>
    <w:p w14:paraId="156274FB" w14:textId="6CA68D42" w:rsidR="008D76D8" w:rsidRPr="00D31A8C" w:rsidRDefault="008D76D8" w:rsidP="008D76D8">
      <w:pPr>
        <w:suppressAutoHyphens w:val="0"/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 xml:space="preserve"> Część 2 – mięso drobiowe</w:t>
      </w:r>
    </w:p>
    <w:p w14:paraId="6F70CF2F" w14:textId="77777777" w:rsidR="008D76D8" w:rsidRPr="00D31A8C" w:rsidRDefault="008D76D8" w:rsidP="008D76D8">
      <w:pPr>
        <w:pStyle w:val="Tekstpodstawowy"/>
        <w:ind w:left="218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 xml:space="preserve">DRÓB ŚWIEŻY/ELEMENTY 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8D76D8" w:rsidRPr="00D31A8C" w14:paraId="207569EE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C93A3B" w14:textId="77777777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CBC286" w14:textId="77777777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26765" w14:textId="68937846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8D76D8" w:rsidRPr="00D31A8C" w14:paraId="25F0788A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6D99F0" w14:textId="498BCC95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B77B28" w14:textId="77777777" w:rsidR="008D76D8" w:rsidRPr="00D31A8C" w:rsidRDefault="008D76D8" w:rsidP="0022699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filet z piersi indyka bez skóry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6A6C7" w14:textId="1522A177" w:rsidR="00076C40" w:rsidRPr="00D31A8C" w:rsidRDefault="008D76D8" w:rsidP="00076C40">
            <w:pPr>
              <w:pStyle w:val="TableParagrap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Dostarczane tuszki oraz elementy muszą spełniać kryteria dla elementów zaliczanych do klasy handlowej ,,A” określone w rozporządzeniu Komisji (WE) nr 543/2008. tj.: posiadać dobrą budowę, tkanka mięśniowa musi być pełna, piersi dobrze rozwinięte, szerokie długie i umięśnione, nogi umięśnione. Grzbiet i nogi tuszek powinny pokryte być cienką równomierną warstwą tłuszczu. Na tuszkach kurczaka i elementach z kurczaka nie dopuszczalne są pozostałości piór. Świeże mięso drobiowe nie może wykazywać żadnych oznak wcześniejszego mrożenia. Tuszki drobiowe i elementy drobiowe muszą być dostarczane nienaruszone, czyste, wolne od jakichkolwiek widocznych substancji obcych, zabrudzeń lub krwi, bez obcego zapachu, bez wystających złamanych kości, bez poważnych stłuczeń, bez widocznych plam krwistych, z wyjątkiem małych i niezauważalnych. Mięśnie piersiowe kurczaka, indyka pozbawione skóry, kości i ścięgien, dopuszcza się niewielkie rozerwania oraz nacięcia mięśni powstałe podczas oddzielania skóry i kośćca, zapach i barwa naturalna. Niedopuszczalne są obce zapachy , mogące świadczyć o zachodzących procesach rozkładu mięsa przez mikroorganizmy.</w:t>
            </w:r>
          </w:p>
          <w:p w14:paraId="711977DA" w14:textId="39B4F958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PN-A-86524 </w:t>
            </w:r>
          </w:p>
          <w:p w14:paraId="03356EB4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PN-A-86520 </w:t>
            </w:r>
          </w:p>
          <w:p w14:paraId="4FFC87BF" w14:textId="016CBE0E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PN-A-86523</w:t>
            </w:r>
          </w:p>
        </w:tc>
      </w:tr>
      <w:tr w:rsidR="008D76D8" w:rsidRPr="00D31A8C" w14:paraId="69205A7C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4D0AEB" w14:textId="13345B48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A8A978" w14:textId="77777777" w:rsidR="008D76D8" w:rsidRPr="00D31A8C" w:rsidRDefault="008D76D8" w:rsidP="0022699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filet z piersi kurczaka bez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A411A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5F6CD470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3C314C" w14:textId="032A2B7B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3BF9D1" w14:textId="77777777" w:rsidR="008D76D8" w:rsidRPr="00D31A8C" w:rsidRDefault="008D76D8" w:rsidP="0022699C">
            <w:pPr>
              <w:pStyle w:val="TableParagraph"/>
              <w:spacing w:line="218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Drób - kurczak tuszka świeża, niemrożona 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B8C29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7CF0BB0E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1EBAD4" w14:textId="03D2B134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F257AB" w14:textId="77777777" w:rsidR="008D76D8" w:rsidRPr="00D31A8C" w:rsidRDefault="008D76D8" w:rsidP="0022699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udo z kurczaka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A1051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519C3A70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44FACD" w14:textId="44E4CF1D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5667EA" w14:textId="77777777" w:rsidR="008D76D8" w:rsidRPr="00D31A8C" w:rsidRDefault="008D76D8" w:rsidP="0022699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udziec z indyka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D1C87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223ABB58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7ABAE5" w14:textId="18EA775A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60C5BA" w14:textId="77777777" w:rsidR="008D76D8" w:rsidRPr="00D31A8C" w:rsidRDefault="008D76D8" w:rsidP="0022699C">
            <w:pPr>
              <w:pStyle w:val="TableParagraph"/>
              <w:spacing w:before="1"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wątróbka drobiowa ( świeża, niemrożona)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E1EA6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D614067" w14:textId="77777777" w:rsidR="00100274" w:rsidRPr="00D31A8C" w:rsidRDefault="00100274">
      <w:pPr>
        <w:rPr>
          <w:rFonts w:asciiTheme="minorHAnsi" w:hAnsiTheme="minorHAnsi" w:cstheme="minorHAnsi"/>
        </w:rPr>
      </w:pPr>
    </w:p>
    <w:sectPr w:rsidR="00100274" w:rsidRPr="00D31A8C">
      <w:footerReference w:type="default" r:id="rId8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3A825" w14:textId="77777777" w:rsidR="00B73391" w:rsidRDefault="00B73391">
      <w:r>
        <w:separator/>
      </w:r>
    </w:p>
  </w:endnote>
  <w:endnote w:type="continuationSeparator" w:id="0">
    <w:p w14:paraId="62DD458D" w14:textId="77777777" w:rsidR="00B73391" w:rsidRDefault="00B7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B92E" w14:textId="4B998025" w:rsidR="00100274" w:rsidRDefault="009B417C">
    <w:pPr>
      <w:pStyle w:val="Tekstpodstawowy"/>
      <w:spacing w:line="0" w:lineRule="atLeast"/>
      <w:rPr>
        <w:b w:val="0"/>
      </w:rPr>
    </w:pPr>
    <w:r>
      <w:rPr>
        <w:noProof/>
      </w:rPr>
      <w:pict w14:anchorId="0970E8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67.35pt;width:11.9pt;height:13.3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" o:allowincell="f" stroked="f">
          <v:fill opacity="0"/>
          <v:textbox inset="0,0,0,0">
            <w:txbxContent>
              <w:p w14:paraId="092D09D4" w14:textId="77777777" w:rsidR="00100274" w:rsidRDefault="00D31A8C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B794" w14:textId="77777777" w:rsidR="00B73391" w:rsidRDefault="00B73391">
      <w:r>
        <w:separator/>
      </w:r>
    </w:p>
  </w:footnote>
  <w:footnote w:type="continuationSeparator" w:id="0">
    <w:p w14:paraId="5161E252" w14:textId="77777777" w:rsidR="00B73391" w:rsidRDefault="00B73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EA2"/>
    <w:multiLevelType w:val="multilevel"/>
    <w:tmpl w:val="74A8F054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0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6" w:hanging="360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32" w:hanging="360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390E7E43"/>
    <w:multiLevelType w:val="multilevel"/>
    <w:tmpl w:val="3A2C022C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b w:val="0"/>
        <w:bCs w:val="0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92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80" w:hanging="392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46" w:hanging="39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12" w:hanging="39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8" w:hanging="39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44" w:hanging="39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0" w:hanging="39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176" w:hanging="39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567D3D21"/>
    <w:multiLevelType w:val="multilevel"/>
    <w:tmpl w:val="CF6E3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2B6DA0"/>
    <w:multiLevelType w:val="multilevel"/>
    <w:tmpl w:val="BD40BB36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48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52" w:hanging="348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4" w:hanging="348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16" w:hanging="348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8" w:hanging="348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80" w:hanging="348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2" w:hanging="348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44" w:hanging="348"/>
      </w:pPr>
      <w:rPr>
        <w:rFonts w:ascii="Symbol" w:hAnsi="Symbol" w:cs="Symbol" w:hint="default"/>
        <w:lang w:eastAsia="en-US" w:bidi="ar-SA"/>
      </w:rPr>
    </w:lvl>
  </w:abstractNum>
  <w:num w:numId="1" w16cid:durableId="779564632">
    <w:abstractNumId w:val="3"/>
  </w:num>
  <w:num w:numId="2" w16cid:durableId="1642807070">
    <w:abstractNumId w:val="1"/>
  </w:num>
  <w:num w:numId="3" w16cid:durableId="115755175">
    <w:abstractNumId w:val="0"/>
  </w:num>
  <w:num w:numId="4" w16cid:durableId="209238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0274"/>
    <w:rsid w:val="00076C40"/>
    <w:rsid w:val="000872C8"/>
    <w:rsid w:val="000B6E1B"/>
    <w:rsid w:val="000C628C"/>
    <w:rsid w:val="00100274"/>
    <w:rsid w:val="002A0D09"/>
    <w:rsid w:val="00520D1B"/>
    <w:rsid w:val="0060557D"/>
    <w:rsid w:val="00725002"/>
    <w:rsid w:val="00755ECB"/>
    <w:rsid w:val="0076191C"/>
    <w:rsid w:val="008D76D8"/>
    <w:rsid w:val="009800A4"/>
    <w:rsid w:val="009B417C"/>
    <w:rsid w:val="009F33F8"/>
    <w:rsid w:val="00B73391"/>
    <w:rsid w:val="00CC53CF"/>
    <w:rsid w:val="00D31A8C"/>
    <w:rsid w:val="00E27B98"/>
    <w:rsid w:val="00EB50C5"/>
    <w:rsid w:val="00F2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735B"/>
  <w15:docId w15:val="{72FC3069-6DC1-4E60-94B4-42013E59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F13-BFD4-471B-AB65-286BDB25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Bożena  Żurek</cp:lastModifiedBy>
  <cp:revision>53</cp:revision>
  <cp:lastPrinted>2022-11-22T11:48:00Z</cp:lastPrinted>
  <dcterms:created xsi:type="dcterms:W3CDTF">2020-08-20T10:29:00Z</dcterms:created>
  <dcterms:modified xsi:type="dcterms:W3CDTF">2023-11-26T20:09:00Z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2020-12-03T00:00:00Z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